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EEE" w:rsidRPr="00484EEE" w:rsidRDefault="00484EEE" w:rsidP="00484EEE">
      <w:pPr>
        <w:shd w:val="clear" w:color="auto" w:fill="FFFFFF"/>
        <w:spacing w:before="150" w:after="450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484EEE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Кран угловой с патрубком для шланга, ручка-рычаг, Н</w:t>
      </w:r>
    </w:p>
    <w:p w:rsidR="00CF10F6" w:rsidRDefault="00484EEE">
      <w:hyperlink r:id="rId4" w:history="1">
        <w:r w:rsidRPr="003E7064">
          <w:rPr>
            <w:rStyle w:val="a3"/>
          </w:rPr>
          <w:t>https://www.proaqua.pro/catalog/armatura/sharovye-krany/sharovye-krany-spetsialnogo-naznacheniya/kran-uglovoy-s-160-patrubkom-dlya-shlanga-ruchka-rychag39/</w:t>
        </w:r>
      </w:hyperlink>
    </w:p>
    <w:p w:rsidR="00484EEE" w:rsidRDefault="00484EEE" w:rsidP="00484EEE">
      <w:pPr>
        <w:pStyle w:val="a4"/>
        <w:shd w:val="clear" w:color="auto" w:fill="F3F3F3"/>
        <w:spacing w:before="0" w:beforeAutospacing="0" w:after="158" w:afterAutospacing="0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Полнопроходные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шаровые краны PRO AQUA имеют ряд конструктивных достоинств таких как:</w:t>
      </w:r>
    </w:p>
    <w:p w:rsidR="00484EEE" w:rsidRDefault="00484EEE" w:rsidP="00484EEE">
      <w:pPr>
        <w:pStyle w:val="a4"/>
        <w:shd w:val="clear" w:color="auto" w:fill="F3F3F3"/>
        <w:spacing w:before="0" w:beforeAutospacing="0" w:after="158" w:afterAutospacing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Корпус крана выполнен из латуни марки CW617N;</w:t>
      </w:r>
      <w:r>
        <w:rPr>
          <w:rFonts w:ascii="Arial" w:hAnsi="Arial" w:cs="Arial"/>
          <w:color w:val="000000"/>
          <w:sz w:val="23"/>
          <w:szCs w:val="23"/>
        </w:rPr>
        <w:br/>
        <w:t>Поверхность затворного шара покрыта хромом с последующей алмазной полировкой, что исключает преждевременный износ седельных колец;</w:t>
      </w:r>
      <w:r>
        <w:rPr>
          <w:rFonts w:ascii="Arial" w:hAnsi="Arial" w:cs="Arial"/>
          <w:color w:val="000000"/>
          <w:sz w:val="23"/>
          <w:szCs w:val="23"/>
        </w:rPr>
        <w:br/>
        <w:t>Тефлоновое (PTFE) седельное кольцо, контактирующее с шаром, выдерживает температурный режим от -25 С до +150 С.</w:t>
      </w:r>
      <w:r>
        <w:rPr>
          <w:rFonts w:ascii="Arial" w:hAnsi="Arial" w:cs="Arial"/>
          <w:color w:val="000000"/>
          <w:sz w:val="23"/>
          <w:szCs w:val="23"/>
        </w:rPr>
        <w:br/>
        <w:t>Два уровня герметизации кольцо O-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Ring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из материала E.P.D.M,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ремонтопригодная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конструкция на основе толстого уплотнительного кольца из  материала P.T.F.E.;</w:t>
      </w:r>
      <w:r>
        <w:rPr>
          <w:rFonts w:ascii="Arial" w:hAnsi="Arial" w:cs="Arial"/>
          <w:color w:val="000000"/>
          <w:sz w:val="23"/>
          <w:szCs w:val="23"/>
        </w:rPr>
        <w:br/>
        <w:t xml:space="preserve">Увеличенное количество витков резьбы в месте соединения двух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полукорпусов</w:t>
      </w:r>
      <w:proofErr w:type="spellEnd"/>
      <w:r>
        <w:rPr>
          <w:rFonts w:ascii="Arial" w:hAnsi="Arial" w:cs="Arial"/>
          <w:color w:val="000000"/>
          <w:sz w:val="23"/>
          <w:szCs w:val="23"/>
        </w:rPr>
        <w:t>, крана имеет больший запас прочности, вследствие чего увеличивается предельно-допустимый  крутящий момента и максимальный изгибающий момент;</w:t>
      </w:r>
      <w:r>
        <w:rPr>
          <w:rFonts w:ascii="Arial" w:hAnsi="Arial" w:cs="Arial"/>
          <w:color w:val="000000"/>
          <w:sz w:val="23"/>
          <w:szCs w:val="23"/>
        </w:rPr>
        <w:br/>
        <w:t>Уникальная эргономичная ручку-бабочка, изгибы которой повторяют формы подушечек пальцев.</w:t>
      </w:r>
    </w:p>
    <w:p w:rsidR="00484EEE" w:rsidRDefault="00484EEE"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- Класс герметичности затвора «А»;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- Нормативный срок службы 30 лет;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- Минимальный ресурс 25 000 циклов;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 xml:space="preserve">- Диапазон диаметров условного прохода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Dу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 xml:space="preserve"> от 1/2" до 2";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- Условное нормативное давление PN от 2,5 до 4,0 МПа.</w:t>
      </w:r>
      <w:bookmarkStart w:id="0" w:name="_GoBack"/>
      <w:bookmarkEnd w:id="0"/>
    </w:p>
    <w:sectPr w:rsidR="00484EEE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134E0"/>
    <w:rsid w:val="000F539A"/>
    <w:rsid w:val="004463D7"/>
    <w:rsid w:val="00484EEE"/>
    <w:rsid w:val="005134E0"/>
    <w:rsid w:val="00955B1E"/>
    <w:rsid w:val="00C6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45FD1-63F9-4161-A4CD-11D41BBA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484E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4E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484EEE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484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0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oaqua.pro/catalog/armatura/sharovye-krany/sharovye-krany-spetsialnogo-naznacheniya/kran-uglovoy-s-160-patrubkom-dlya-shlanga-ruchka-rychag3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EBAF1B49</Template>
  <TotalTime>0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2021-06-28T12:25:00Z</dcterms:created>
  <dcterms:modified xsi:type="dcterms:W3CDTF">2021-06-28T12:25:00Z</dcterms:modified>
</cp:coreProperties>
</file>