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CA" w:rsidRPr="00206ECA" w:rsidRDefault="00206ECA" w:rsidP="00206ECA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206ECA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Кран шаровой для подключения манометра, ручка-бабочка, В-В</w:t>
      </w:r>
    </w:p>
    <w:p w:rsidR="00CF10F6" w:rsidRDefault="00206ECA">
      <w:hyperlink r:id="rId4" w:history="1">
        <w:r w:rsidRPr="004902FC">
          <w:rPr>
            <w:rStyle w:val="a3"/>
          </w:rPr>
          <w:t>https://www.proaqua.pro/catalog/armatura/sharovye-krany/sharovye-krany-spetsialnogo-naznacheniya/kran-sharovoy-polnoprokhodnoy-dlya-podklyucheniya-manometra28/</w:t>
        </w:r>
      </w:hyperlink>
    </w:p>
    <w:p w:rsidR="00206ECA" w:rsidRDefault="00206ECA">
      <w:pPr>
        <w:rPr>
          <w:rFonts w:ascii="Arial" w:hAnsi="Arial" w:cs="Arial"/>
          <w:color w:val="000000"/>
          <w:sz w:val="23"/>
          <w:szCs w:val="23"/>
          <w:shd w:val="clear" w:color="auto" w:fill="F3F3F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Краны PRO AQUA применяются в качестве арматуры для обслуживания манометра, установленного на трубопроводах.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Наличие накидной гайки дает возможность устанавливать циферблат манометра в любое удобное для пользователя положение.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Кран позволяет выполнять следующие функции: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отсекать манометр от системы для ремонта или замены;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выпускать воздух, скопившийся перед манометром;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сбрасывать показания манометра на «0», соединяя его с атмосферным воздухом;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3F3F3"/>
        </w:rPr>
        <w:t>- подключать поверочный манометр через резьбовой патрубок М6.</w:t>
      </w:r>
    </w:p>
    <w:p w:rsidR="00206ECA" w:rsidRDefault="00206ECA">
      <w:bookmarkStart w:id="0" w:name="_GoBack"/>
      <w:bookmarkEnd w:id="0"/>
    </w:p>
    <w:sectPr w:rsidR="00206ECA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C123D"/>
    <w:rsid w:val="000C123D"/>
    <w:rsid w:val="000F539A"/>
    <w:rsid w:val="00206ECA"/>
    <w:rsid w:val="004463D7"/>
    <w:rsid w:val="00955B1E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82050-31EA-47E7-8A14-B412F416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206E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E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206E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aqua.pro/catalog/armatura/sharovye-krany/sharovye-krany-spetsialnogo-naznacheniya/kran-sharovoy-polnoprokhodnoy-dlya-podklyucheniya-manometra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80801ACC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2021-06-28T12:50:00Z</dcterms:created>
  <dcterms:modified xsi:type="dcterms:W3CDTF">2021-06-28T12:51:00Z</dcterms:modified>
</cp:coreProperties>
</file>